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9" w:rsidRDefault="000D13BE" w:rsidP="00093B6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3.05pt;margin-top:5.65pt;width:429.2pt;height:683.3pt;z-index:251658240" strokecolor="white [3212]" strokeweight="0">
            <v:textbox>
              <w:txbxContent>
                <w:p w:rsidR="00BF3003" w:rsidRDefault="00BF3003" w:rsidP="00BF300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ca-ES" w:eastAsia="es-ES"/>
                    </w:rPr>
                  </w:pPr>
                </w:p>
                <w:p w:rsidR="00B32CAF" w:rsidRPr="00B32CAF" w:rsidRDefault="00BF3003" w:rsidP="00B32CA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548DD4" w:themeColor="text2" w:themeTint="99"/>
                      <w:sz w:val="48"/>
                      <w:szCs w:val="48"/>
                      <w:u w:val="single"/>
                      <w:lang w:val="ca-ES" w:eastAsia="es-ES"/>
                    </w:rPr>
                  </w:pPr>
                  <w:r w:rsidRPr="00BF3003">
                    <w:rPr>
                      <w:rFonts w:eastAsia="Times New Roman" w:cs="Times New Roman"/>
                      <w:b/>
                      <w:bCs/>
                      <w:color w:val="548DD4" w:themeColor="text2" w:themeTint="99"/>
                      <w:sz w:val="48"/>
                      <w:szCs w:val="48"/>
                      <w:u w:val="single"/>
                      <w:lang w:val="ca-ES" w:eastAsia="es-ES"/>
                    </w:rPr>
                    <w:t xml:space="preserve">Calendari d'inscripció, matrícula, lliurament i </w:t>
                  </w:r>
                  <w:proofErr w:type="spellStart"/>
                  <w:r w:rsidRPr="00BF3003">
                    <w:rPr>
                      <w:rFonts w:eastAsia="Times New Roman" w:cs="Times New Roman"/>
                      <w:b/>
                      <w:bCs/>
                      <w:color w:val="548DD4" w:themeColor="text2" w:themeTint="99"/>
                      <w:sz w:val="48"/>
                      <w:szCs w:val="48"/>
                      <w:u w:val="single"/>
                      <w:lang w:val="ca-ES" w:eastAsia="es-ES"/>
                    </w:rPr>
                    <w:t>desfensa</w:t>
                  </w:r>
                  <w:proofErr w:type="spellEnd"/>
                  <w:r w:rsidRPr="00BF3003">
                    <w:rPr>
                      <w:rFonts w:eastAsia="Times New Roman" w:cs="Times New Roman"/>
                      <w:b/>
                      <w:bCs/>
                      <w:color w:val="548DD4" w:themeColor="text2" w:themeTint="99"/>
                      <w:sz w:val="48"/>
                      <w:szCs w:val="48"/>
                      <w:u w:val="single"/>
                      <w:lang w:val="ca-ES" w:eastAsia="es-ES"/>
                    </w:rPr>
                    <w:t xml:space="preserve"> de TFC</w:t>
                  </w:r>
                  <w:r w:rsidR="00B32CAF">
                    <w:rPr>
                      <w:rFonts w:eastAsia="Times New Roman" w:cs="Times New Roman"/>
                      <w:b/>
                      <w:bCs/>
                      <w:color w:val="548DD4" w:themeColor="text2" w:themeTint="99"/>
                      <w:sz w:val="48"/>
                      <w:szCs w:val="48"/>
                      <w:u w:val="single"/>
                      <w:lang w:val="ca-ES" w:eastAsia="es-ES"/>
                    </w:rPr>
                    <w:t xml:space="preserve"> </w:t>
                  </w:r>
                  <w:r w:rsidR="00525ECE">
                    <w:rPr>
                      <w:rFonts w:eastAsia="Times New Roman" w:cs="Times New Roman"/>
                      <w:b/>
                      <w:bCs/>
                      <w:color w:val="548DD4" w:themeColor="text2" w:themeTint="99"/>
                      <w:sz w:val="48"/>
                      <w:szCs w:val="48"/>
                      <w:u w:val="single"/>
                      <w:lang w:val="ca-ES" w:eastAsia="es-ES"/>
                    </w:rPr>
                    <w:t>(</w:t>
                  </w:r>
                  <w:r w:rsidR="00B32CAF">
                    <w:rPr>
                      <w:rFonts w:eastAsia="Times New Roman" w:cs="Times New Roman"/>
                      <w:b/>
                      <w:bCs/>
                      <w:color w:val="548DD4" w:themeColor="text2" w:themeTint="99"/>
                      <w:sz w:val="48"/>
                      <w:szCs w:val="48"/>
                      <w:u w:val="single"/>
                      <w:lang w:val="ca-ES" w:eastAsia="es-ES"/>
                    </w:rPr>
                    <w:t>ESAB</w:t>
                  </w:r>
                  <w:r w:rsidR="00525ECE">
                    <w:rPr>
                      <w:rFonts w:eastAsia="Times New Roman" w:cs="Times New Roman"/>
                      <w:b/>
                      <w:bCs/>
                      <w:color w:val="548DD4" w:themeColor="text2" w:themeTint="99"/>
                      <w:sz w:val="48"/>
                      <w:szCs w:val="48"/>
                      <w:u w:val="single"/>
                      <w:lang w:val="ca-ES" w:eastAsia="es-ES"/>
                    </w:rPr>
                    <w:t>)</w:t>
                  </w:r>
                </w:p>
                <w:p w:rsidR="00BF3003" w:rsidRDefault="00BF3003" w:rsidP="00BF300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</w:pPr>
                </w:p>
                <w:p w:rsidR="00BF3003" w:rsidRPr="00BF3003" w:rsidRDefault="00BF3003" w:rsidP="00BF300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</w:pP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D'acord amb la Normativa Específica de TFC vigent a </w:t>
                  </w:r>
                  <w:proofErr w:type="spellStart"/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>l'ESAB</w:t>
                  </w:r>
                  <w:proofErr w:type="spellEnd"/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, </w:t>
                  </w:r>
                  <w:r w:rsidRPr="00BF3003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ca-ES" w:eastAsia="es-ES"/>
                    </w:rPr>
                    <w:t>la inscripció</w:t>
                  </w: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 del Treball Final de Carrera [TFC] es podrà fer al llarg de tot el curs, sempre que l'estudiant/a compti amb 180 crèdits superats i/o matriculats en el moment de fer la inscripció, entre els que necessàriament hi hauran de constar els corresponents a l'estada de Pràctiques en el sector productiu. Aquesta inscripció s'haurà de fer com a mínim un mes abans de la matrícula. L'imprès normalitzat per a fer la inscripció del TFC es pot aconseguir a l'Oficina Oberta de l'Edifici de Campus.</w:t>
                  </w:r>
                </w:p>
                <w:p w:rsidR="00BF3003" w:rsidRPr="00BF3003" w:rsidRDefault="00BF3003" w:rsidP="00BF3003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</w:pP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L'estudiant haurà de formalitzar la matrícula en una de les sis convocatòries següents a la inscripció, en cas contrari aquesta inscripció caducarà i caldrà tornar a inscriure el </w:t>
                  </w:r>
                  <w:proofErr w:type="spellStart"/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>TFC</w:t>
                  </w:r>
                  <w:proofErr w:type="spellEnd"/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>.</w:t>
                  </w:r>
                </w:p>
                <w:p w:rsidR="00BF3003" w:rsidRPr="00BF3003" w:rsidRDefault="00BF3003" w:rsidP="00BF3003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</w:pP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> </w:t>
                  </w:r>
                </w:p>
                <w:p w:rsidR="00BF3003" w:rsidRPr="00BF3003" w:rsidRDefault="00BF3003" w:rsidP="00BF3003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</w:pP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Les </w:t>
                  </w:r>
                  <w:r w:rsidRPr="00BF3003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ca-ES" w:eastAsia="es-ES"/>
                    </w:rPr>
                    <w:t xml:space="preserve">matrícules </w:t>
                  </w: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i el </w:t>
                  </w:r>
                  <w:r w:rsidRPr="00BF3003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ca-ES" w:eastAsia="es-ES"/>
                    </w:rPr>
                    <w:t xml:space="preserve">lliurament </w:t>
                  </w: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de </w:t>
                  </w:r>
                  <w:r w:rsidRPr="00BF3003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ca-ES" w:eastAsia="es-ES"/>
                    </w:rPr>
                    <w:t xml:space="preserve">Treballs Fi de Carrera </w:t>
                  </w: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es faran durant la </w:t>
                  </w:r>
                  <w:r w:rsidRPr="00BF3003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ca-ES" w:eastAsia="es-ES"/>
                    </w:rPr>
                    <w:t>primera setmana</w:t>
                  </w: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 del mes de la convocatòria. Igualment, les </w:t>
                  </w:r>
                  <w:r w:rsidRPr="00BF3003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ca-ES" w:eastAsia="es-ES"/>
                    </w:rPr>
                    <w:t xml:space="preserve">defenses </w:t>
                  </w: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es faran durant les </w:t>
                  </w:r>
                  <w:r w:rsidRPr="00BF3003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ca-ES" w:eastAsia="es-ES"/>
                    </w:rPr>
                    <w:t xml:space="preserve">dues últimes setmanes </w:t>
                  </w: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>del mes de la convocatòria. D'acord amb això el calendari per les conv</w:t>
                  </w:r>
                  <w:r w:rsidR="00802600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>ocatòries del curs acadèmic 2010/2011</w:t>
                  </w: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 xml:space="preserve"> serà el següent:</w:t>
                  </w:r>
                </w:p>
                <w:p w:rsidR="00BF3003" w:rsidRPr="00BF3003" w:rsidRDefault="00BF3003" w:rsidP="00BF300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</w:pPr>
                  <w:r w:rsidRPr="00BF3003">
                    <w:rPr>
                      <w:rFonts w:eastAsia="Times New Roman" w:cs="Times New Roman"/>
                      <w:sz w:val="28"/>
                      <w:szCs w:val="28"/>
                      <w:lang w:val="ca-ES" w:eastAsia="es-ES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Ind w:w="-2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9"/>
                    <w:gridCol w:w="3293"/>
                    <w:gridCol w:w="3120"/>
                  </w:tblGrid>
                  <w:tr w:rsidR="00BF3003" w:rsidRPr="00BF3003" w:rsidTr="00714BCA">
                    <w:trPr>
                      <w:tblCellSpacing w:w="0" w:type="dxa"/>
                      <w:jc w:val="center"/>
                    </w:trPr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BF3003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BF3003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  <w:r w:rsidRPr="00BF3003"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  <w:t xml:space="preserve">MATRÍCULA I LLIURAMENT 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BF3003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  <w:r w:rsidRPr="00BF3003"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  <w:t>DEFENSES</w:t>
                        </w:r>
                      </w:p>
                    </w:tc>
                  </w:tr>
                  <w:tr w:rsidR="00BF3003" w:rsidRPr="00BF3003" w:rsidTr="00714BCA">
                    <w:trPr>
                      <w:tblCellSpacing w:w="0" w:type="dxa"/>
                      <w:jc w:val="center"/>
                    </w:trPr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BF3003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  <w:proofErr w:type="spellStart"/>
                        <w:r w:rsidRPr="00BF3003"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  <w:t>Setembre</w:t>
                        </w:r>
                        <w:proofErr w:type="spellEnd"/>
                      </w:p>
                    </w:tc>
                    <w:tc>
                      <w:tcPr>
                        <w:tcW w:w="32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 l'1 al 7 de setembre'10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Del 13 al 24</w:t>
                        </w:r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setembre</w:t>
                        </w:r>
                        <w:proofErr w:type="spellEnd"/>
                      </w:p>
                    </w:tc>
                  </w:tr>
                  <w:tr w:rsidR="00BF3003" w:rsidRPr="00BF3003" w:rsidTr="00714BCA">
                    <w:trPr>
                      <w:tblCellSpacing w:w="0" w:type="dxa"/>
                      <w:jc w:val="center"/>
                    </w:trPr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BF3003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  <w:proofErr w:type="spellStart"/>
                        <w:r w:rsidRPr="00BF3003"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  <w:t>Novembre</w:t>
                        </w:r>
                        <w:proofErr w:type="spellEnd"/>
                      </w:p>
                    </w:tc>
                    <w:tc>
                      <w:tcPr>
                        <w:tcW w:w="32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Del 2 al 7 de novembre'10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Del 15 al 26</w:t>
                        </w:r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novembre</w:t>
                        </w:r>
                        <w:proofErr w:type="spellEnd"/>
                      </w:p>
                    </w:tc>
                  </w:tr>
                  <w:tr w:rsidR="00BF3003" w:rsidRPr="00BF3003" w:rsidTr="00714BCA">
                    <w:trPr>
                      <w:tblCellSpacing w:w="0" w:type="dxa"/>
                      <w:jc w:val="center"/>
                    </w:trPr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BF3003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  <w:proofErr w:type="spellStart"/>
                        <w:r w:rsidRPr="00BF3003"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  <w:t>Gener</w:t>
                        </w:r>
                        <w:proofErr w:type="spellEnd"/>
                      </w:p>
                    </w:tc>
                    <w:tc>
                      <w:tcPr>
                        <w:tcW w:w="32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Del 7 al 14 de gener'11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Del 17 al 28</w:t>
                        </w:r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gener</w:t>
                        </w:r>
                        <w:proofErr w:type="spellEnd"/>
                      </w:p>
                    </w:tc>
                  </w:tr>
                  <w:tr w:rsidR="00BF3003" w:rsidRPr="00BF3003" w:rsidTr="00714BCA">
                    <w:trPr>
                      <w:tblCellSpacing w:w="0" w:type="dxa"/>
                      <w:jc w:val="center"/>
                    </w:trPr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BF3003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  <w:r w:rsidRPr="00BF3003"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  <w:t>Abril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02600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 xml:space="preserve">Del 28 de març'11 a </w:t>
                        </w:r>
                      </w:p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l’1 d’abril’11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 xml:space="preserve">Del 26 </w:t>
                        </w:r>
                        <w:proofErr w:type="spellStart"/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d'abril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 xml:space="preserve"> al 6 de </w:t>
                        </w:r>
                        <w:proofErr w:type="spellStart"/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maig</w:t>
                        </w:r>
                        <w:proofErr w:type="spellEnd"/>
                      </w:p>
                    </w:tc>
                  </w:tr>
                  <w:tr w:rsidR="00BF3003" w:rsidRPr="00BF3003" w:rsidTr="00714BCA">
                    <w:trPr>
                      <w:tblCellSpacing w:w="0" w:type="dxa"/>
                      <w:jc w:val="center"/>
                    </w:trPr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BF3003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  <w:proofErr w:type="spellStart"/>
                        <w:r w:rsidRPr="00BF3003"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  <w:t>Juny</w:t>
                        </w:r>
                        <w:proofErr w:type="spellEnd"/>
                      </w:p>
                    </w:tc>
                    <w:tc>
                      <w:tcPr>
                        <w:tcW w:w="32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 l'1 al 7 de juny'11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Del 13 al 23</w:t>
                        </w:r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juny</w:t>
                        </w:r>
                        <w:proofErr w:type="spellEnd"/>
                      </w:p>
                    </w:tc>
                  </w:tr>
                  <w:tr w:rsidR="00BF3003" w:rsidRPr="00BF3003" w:rsidTr="00714BCA">
                    <w:trPr>
                      <w:tblCellSpacing w:w="0" w:type="dxa"/>
                      <w:jc w:val="center"/>
                    </w:trPr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BF3003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  <w:proofErr w:type="spellStart"/>
                        <w:r w:rsidRPr="00BF3003"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ES"/>
                          </w:rPr>
                          <w:t>Juliol</w:t>
                        </w:r>
                        <w:proofErr w:type="spellEnd"/>
                      </w:p>
                    </w:tc>
                    <w:tc>
                      <w:tcPr>
                        <w:tcW w:w="32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 l'1 al 8 de juliol'11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F3003" w:rsidRPr="00BF3003" w:rsidRDefault="00802600" w:rsidP="00BF300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De</w:t>
                        </w:r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l’11 al 22</w:t>
                        </w:r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="00BF3003" w:rsidRPr="00BF3003">
                          <w:rPr>
                            <w:rFonts w:eastAsia="Times New Roman" w:cs="Times New Roman"/>
                            <w:sz w:val="28"/>
                            <w:szCs w:val="28"/>
                            <w:lang w:eastAsia="es-ES"/>
                          </w:rPr>
                          <w:t>juliol</w:t>
                        </w:r>
                        <w:proofErr w:type="spellEnd"/>
                      </w:p>
                    </w:tc>
                  </w:tr>
                </w:tbl>
                <w:p w:rsidR="00327DD3" w:rsidRDefault="00327DD3"/>
                <w:p w:rsidR="00327DD3" w:rsidRDefault="00327DD3"/>
              </w:txbxContent>
            </v:textbox>
          </v:shape>
        </w:pict>
      </w:r>
      <w:r w:rsidR="00BF300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8883650</wp:posOffset>
            </wp:positionV>
            <wp:extent cx="3073400" cy="788670"/>
            <wp:effectExtent l="19050" t="0" r="0" b="0"/>
            <wp:wrapSquare wrapText="bothSides"/>
            <wp:docPr id="5" name="Imatge 5" descr="CampusBaixLlobreg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CampusBaixLlobregat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B69" w:rsidRPr="00093B69">
        <w:rPr>
          <w:noProof/>
          <w:lang w:eastAsia="es-ES"/>
        </w:rPr>
        <w:drawing>
          <wp:inline distT="0" distB="0" distL="0" distR="0">
            <wp:extent cx="1071196" cy="6462346"/>
            <wp:effectExtent l="19050" t="0" r="0" b="0"/>
            <wp:docPr id="4" name="Object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70" cy="6572296"/>
                      <a:chOff x="285720" y="142852"/>
                      <a:chExt cx="1071570" cy="6572296"/>
                    </a:xfrm>
                  </a:grpSpPr>
                  <a:sp>
                    <a:nvSpPr>
                      <a:cNvPr id="9" name="8 Rectángulo"/>
                      <a:cNvSpPr/>
                    </a:nvSpPr>
                    <a:spPr>
                      <a:xfrm>
                        <a:off x="285720" y="142852"/>
                        <a:ext cx="1071570" cy="6572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800" dirty="0" smtClean="0"/>
                            <a:t>OFICINA DE SUPORT A LA DOCÈNCIA</a:t>
                          </a:r>
                          <a:endParaRPr lang="es-E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 w:rsidRPr="00093B69">
        <w:rPr>
          <w:i/>
        </w:rPr>
        <w:tab/>
      </w:r>
      <w:r w:rsidR="00093B69">
        <w:tab/>
      </w:r>
    </w:p>
    <w:sectPr w:rsidR="00093B69" w:rsidSect="00BF3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69" w:rsidRDefault="00093B69" w:rsidP="00093B69">
      <w:pPr>
        <w:spacing w:after="0" w:line="240" w:lineRule="auto"/>
      </w:pPr>
      <w:r>
        <w:separator/>
      </w:r>
    </w:p>
  </w:endnote>
  <w:endnote w:type="continuationSeparator" w:id="0">
    <w:p w:rsidR="00093B69" w:rsidRDefault="00093B69" w:rsidP="0009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69" w:rsidRDefault="00093B69" w:rsidP="00093B69">
      <w:pPr>
        <w:spacing w:after="0" w:line="240" w:lineRule="auto"/>
      </w:pPr>
      <w:r>
        <w:separator/>
      </w:r>
    </w:p>
  </w:footnote>
  <w:footnote w:type="continuationSeparator" w:id="0">
    <w:p w:rsidR="00093B69" w:rsidRDefault="00093B69" w:rsidP="0009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69"/>
    <w:rsid w:val="00093B69"/>
    <w:rsid w:val="000D13BE"/>
    <w:rsid w:val="001C1917"/>
    <w:rsid w:val="002A5F59"/>
    <w:rsid w:val="002B6F96"/>
    <w:rsid w:val="00327DD3"/>
    <w:rsid w:val="003E11AC"/>
    <w:rsid w:val="00525ECE"/>
    <w:rsid w:val="006444E0"/>
    <w:rsid w:val="00714BCA"/>
    <w:rsid w:val="00802600"/>
    <w:rsid w:val="00A84564"/>
    <w:rsid w:val="00B32CAF"/>
    <w:rsid w:val="00B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B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9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3B69"/>
  </w:style>
  <w:style w:type="paragraph" w:styleId="Piedepgina">
    <w:name w:val="footer"/>
    <w:basedOn w:val="Normal"/>
    <w:link w:val="PiedepginaCar"/>
    <w:uiPriority w:val="99"/>
    <w:semiHidden/>
    <w:unhideWhenUsed/>
    <w:rsid w:val="0009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3B69"/>
  </w:style>
  <w:style w:type="character" w:styleId="Textoennegrita">
    <w:name w:val="Strong"/>
    <w:basedOn w:val="Fuentedeprrafopredeter"/>
    <w:uiPriority w:val="22"/>
    <w:qFormat/>
    <w:rsid w:val="00BF3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738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08">
                                      <w:marLeft w:val="0"/>
                                      <w:marRight w:val="0"/>
                                      <w:marTop w:val="212"/>
                                      <w:marBottom w:val="3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6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silvia.gomez</cp:lastModifiedBy>
  <cp:revision>7</cp:revision>
  <cp:lastPrinted>2009-12-14T12:18:00Z</cp:lastPrinted>
  <dcterms:created xsi:type="dcterms:W3CDTF">2009-11-18T12:23:00Z</dcterms:created>
  <dcterms:modified xsi:type="dcterms:W3CDTF">2010-10-28T10:53:00Z</dcterms:modified>
</cp:coreProperties>
</file>